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989C"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 хизматлари истеъмолчилари билан ўзаро</w:t>
      </w:r>
    </w:p>
    <w:p w14:paraId="384B8026"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муносабатларни амалга оширишда тижорат</w:t>
      </w:r>
    </w:p>
    <w:p w14:paraId="438005CD"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банкларининг фаолиятига қўйиладиган</w:t>
      </w:r>
    </w:p>
    <w:p w14:paraId="216B54B4"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минимал талаблар тўғрисида"ги низомга</w:t>
      </w:r>
    </w:p>
    <w:p w14:paraId="2D9D3EF4" w14:textId="59DF113F" w:rsidR="00466018" w:rsidRPr="00023C10"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sidRPr="00023C10">
        <w:rPr>
          <w:rFonts w:ascii="Times New Roman" w:hAnsi="Times New Roman" w:cs="Times New Roman"/>
          <w:b/>
          <w:bCs/>
          <w:noProof/>
          <w:sz w:val="20"/>
          <w:szCs w:val="20"/>
        </w:rPr>
        <w:t>3-</w:t>
      </w:r>
      <w:r>
        <w:rPr>
          <w:rFonts w:ascii="Times New Roman" w:hAnsi="Times New Roman" w:cs="Times New Roman"/>
          <w:b/>
          <w:bCs/>
          <w:noProof/>
          <w:sz w:val="20"/>
          <w:szCs w:val="20"/>
        </w:rPr>
        <w:t>ИЛОВА</w:t>
      </w:r>
    </w:p>
    <w:p w14:paraId="5DA5934C" w14:textId="3410BCA7" w:rsidR="0000245F" w:rsidRPr="00023C10" w:rsidRDefault="0000245F"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p>
    <w:p w14:paraId="0F29700A" w14:textId="58DB26FE" w:rsidR="0000245F" w:rsidRPr="00BA1269" w:rsidRDefault="0000245F" w:rsidP="0000245F">
      <w:pPr>
        <w:autoSpaceDE w:val="0"/>
        <w:autoSpaceDN w:val="0"/>
        <w:adjustRightInd w:val="0"/>
        <w:spacing w:after="0" w:line="240" w:lineRule="auto"/>
        <w:ind w:firstLine="570"/>
        <w:jc w:val="right"/>
        <w:rPr>
          <w:rFonts w:ascii="Times New Roman" w:hAnsi="Times New Roman" w:cs="Times New Roman"/>
          <w:b/>
          <w:bCs/>
          <w:noProof/>
          <w:sz w:val="20"/>
          <w:szCs w:val="20"/>
          <w:lang w:val="uz-Cyrl-UZ"/>
        </w:rPr>
      </w:pPr>
    </w:p>
    <w:p w14:paraId="4737EC94"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bookmarkStart w:id="0" w:name="_Hlk214274881"/>
    </w:p>
    <w:bookmarkEnd w:id="0"/>
    <w:p w14:paraId="477BD05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p w14:paraId="1966CC76" w14:textId="77777777" w:rsidR="0051393E" w:rsidRPr="0051393E" w:rsidRDefault="0051393E" w:rsidP="0051393E">
      <w:pPr>
        <w:autoSpaceDE w:val="0"/>
        <w:autoSpaceDN w:val="0"/>
        <w:adjustRightInd w:val="0"/>
        <w:spacing w:after="0" w:line="240" w:lineRule="auto"/>
        <w:ind w:firstLine="570"/>
        <w:jc w:val="right"/>
        <w:rPr>
          <w:rFonts w:ascii="Times New Roman" w:hAnsi="Times New Roman" w:cs="Times New Roman"/>
          <w:noProof/>
          <w:sz w:val="24"/>
          <w:szCs w:val="24"/>
          <w:lang w:val="uz-Cyrl-UZ"/>
        </w:rPr>
      </w:pPr>
    </w:p>
    <w:p w14:paraId="17BE981F" w14:textId="650C2C37" w:rsidR="0051393E" w:rsidRPr="0051393E" w:rsidRDefault="00023C10" w:rsidP="0051393E">
      <w:pPr>
        <w:autoSpaceDE w:val="0"/>
        <w:autoSpaceDN w:val="0"/>
        <w:adjustRightInd w:val="0"/>
        <w:spacing w:after="0" w:line="240" w:lineRule="auto"/>
        <w:jc w:val="center"/>
        <w:rPr>
          <w:rFonts w:ascii="Times New Roman" w:hAnsi="Times New Roman" w:cs="Times New Roman"/>
          <w:b/>
          <w:bCs/>
          <w:noProof/>
          <w:sz w:val="24"/>
          <w:szCs w:val="24"/>
          <w:lang w:val="uz-Cyrl-UZ"/>
        </w:rPr>
      </w:pPr>
      <w:r w:rsidRPr="00023C10">
        <w:rPr>
          <w:rFonts w:ascii="Times New Roman" w:hAnsi="Times New Roman" w:cs="Times New Roman"/>
          <w:b/>
          <w:bCs/>
          <w:noProof/>
          <w:sz w:val="24"/>
          <w:szCs w:val="24"/>
          <w:lang w:val="uz-Cyrl-UZ"/>
        </w:rPr>
        <w:t>“Barqaror sarmoya”</w:t>
      </w:r>
      <w:r w:rsidR="0051393E" w:rsidRPr="0051393E">
        <w:rPr>
          <w:rFonts w:ascii="Times New Roman" w:hAnsi="Times New Roman" w:cs="Times New Roman"/>
          <w:b/>
          <w:bCs/>
          <w:noProof/>
          <w:sz w:val="24"/>
          <w:szCs w:val="24"/>
          <w:lang w:val="uz-Cyrl-UZ"/>
        </w:rPr>
        <w:t xml:space="preserve">  </w:t>
      </w:r>
      <w:r w:rsidR="001A3828">
        <w:rPr>
          <w:rFonts w:ascii="Times New Roman" w:hAnsi="Times New Roman" w:cs="Times New Roman"/>
          <w:b/>
          <w:bCs/>
          <w:noProof/>
          <w:sz w:val="24"/>
          <w:szCs w:val="24"/>
          <w:lang w:val="uz-Latn-UZ"/>
        </w:rPr>
        <w:t>xorijiy</w:t>
      </w:r>
      <w:r w:rsidR="0051393E" w:rsidRPr="0051393E">
        <w:rPr>
          <w:rFonts w:ascii="Times New Roman" w:hAnsi="Times New Roman" w:cs="Times New Roman"/>
          <w:b/>
          <w:bCs/>
          <w:noProof/>
          <w:sz w:val="24"/>
          <w:szCs w:val="24"/>
          <w:lang w:val="uz-Cyrl-UZ"/>
        </w:rPr>
        <w:t xml:space="preserve"> valyutadagi depozitning asosiy shartlari to‘g‘risidagi axborot</w:t>
      </w:r>
    </w:p>
    <w:p w14:paraId="05DE9B28" w14:textId="77777777" w:rsidR="0051393E" w:rsidRPr="0051393E" w:rsidRDefault="0051393E" w:rsidP="0051393E">
      <w:pPr>
        <w:autoSpaceDE w:val="0"/>
        <w:autoSpaceDN w:val="0"/>
        <w:adjustRightInd w:val="0"/>
        <w:spacing w:after="0" w:line="240" w:lineRule="auto"/>
        <w:jc w:val="center"/>
        <w:rPr>
          <w:rFonts w:ascii="Times New Roman" w:hAnsi="Times New Roman" w:cs="Times New Roman"/>
          <w:b/>
          <w:bCs/>
          <w:noProof/>
          <w:sz w:val="24"/>
          <w:szCs w:val="24"/>
        </w:rPr>
      </w:pPr>
      <w:r w:rsidRPr="0051393E">
        <w:rPr>
          <w:rFonts w:ascii="Times New Roman" w:hAnsi="Times New Roman" w:cs="Times New Roman"/>
          <w:b/>
          <w:bCs/>
          <w:noProof/>
          <w:sz w:val="24"/>
          <w:szCs w:val="24"/>
        </w:rPr>
        <w:t>VARAQASI</w:t>
      </w:r>
    </w:p>
    <w:p w14:paraId="47F3025B"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rPr>
      </w:pPr>
    </w:p>
    <w:tbl>
      <w:tblPr>
        <w:tblW w:w="5034" w:type="pct"/>
        <w:jc w:val="center"/>
        <w:tblLayout w:type="fixed"/>
        <w:tblCellMar>
          <w:left w:w="0" w:type="dxa"/>
          <w:right w:w="0" w:type="dxa"/>
        </w:tblCellMar>
        <w:tblLook w:val="0000" w:firstRow="0" w:lastRow="0" w:firstColumn="0" w:lastColumn="0" w:noHBand="0" w:noVBand="0"/>
      </w:tblPr>
      <w:tblGrid>
        <w:gridCol w:w="5237"/>
        <w:gridCol w:w="4166"/>
      </w:tblGrid>
      <w:tr w:rsidR="0051393E" w:rsidRPr="00023C10" w14:paraId="369E102C"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50AE3912"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en-US"/>
              </w:rPr>
              <w:t xml:space="preserve"> </w:t>
            </w:r>
          </w:p>
          <w:p w14:paraId="46D0437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B</w:t>
            </w:r>
            <w:r w:rsidRPr="0051393E">
              <w:rPr>
                <w:rFonts w:ascii="Times New Roman" w:hAnsi="Times New Roman" w:cs="Times New Roman"/>
                <w:noProof/>
                <w:sz w:val="24"/>
                <w:szCs w:val="24"/>
                <w:lang w:val="en-US"/>
              </w:rPr>
              <w:t>ankining nomi, rasmiy veb-sayti, telefon raqamlari</w:t>
            </w:r>
          </w:p>
          <w:p w14:paraId="3EB9744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en-US"/>
              </w:rPr>
              <w:t xml:space="preserve"> </w:t>
            </w:r>
          </w:p>
        </w:tc>
        <w:tc>
          <w:tcPr>
            <w:tcW w:w="2215" w:type="pct"/>
            <w:tcBorders>
              <w:top w:val="single" w:sz="6" w:space="0" w:color="auto"/>
              <w:left w:val="single" w:sz="6" w:space="0" w:color="auto"/>
              <w:bottom w:val="single" w:sz="6" w:space="0" w:color="auto"/>
              <w:right w:val="single" w:sz="6" w:space="0" w:color="auto"/>
            </w:tcBorders>
          </w:tcPr>
          <w:p w14:paraId="6BAF13F8"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 xml:space="preserve">“O‘zsanoatqurilishbank” ATB, </w:t>
            </w:r>
            <w:hyperlink r:id="rId5" w:history="1">
              <w:r w:rsidRPr="0051393E">
                <w:rPr>
                  <w:rStyle w:val="a3"/>
                  <w:rFonts w:ascii="Times New Roman" w:hAnsi="Times New Roman" w:cs="Times New Roman"/>
                  <w:noProof/>
                  <w:sz w:val="24"/>
                  <w:szCs w:val="24"/>
                  <w:lang w:val="en-US"/>
                </w:rPr>
                <w:t>www.sqb.uz</w:t>
              </w:r>
            </w:hyperlink>
            <w:r w:rsidRPr="0051393E">
              <w:rPr>
                <w:rFonts w:ascii="Times New Roman" w:hAnsi="Times New Roman" w:cs="Times New Roman"/>
                <w:noProof/>
                <w:sz w:val="24"/>
                <w:szCs w:val="24"/>
                <w:lang w:val="en-US"/>
              </w:rPr>
              <w:t>, +99871 200 43 43</w:t>
            </w:r>
          </w:p>
        </w:tc>
      </w:tr>
      <w:tr w:rsidR="0051393E" w:rsidRPr="00023C10" w14:paraId="5849092F" w14:textId="77777777" w:rsidTr="001072CD">
        <w:trPr>
          <w:jc w:val="center"/>
        </w:trPr>
        <w:tc>
          <w:tcPr>
            <w:tcW w:w="5000" w:type="pct"/>
            <w:gridSpan w:val="2"/>
            <w:tcBorders>
              <w:top w:val="single" w:sz="6" w:space="0" w:color="auto"/>
              <w:left w:val="single" w:sz="6" w:space="0" w:color="auto"/>
              <w:bottom w:val="single" w:sz="6" w:space="0" w:color="auto"/>
              <w:right w:val="single" w:sz="6" w:space="0" w:color="auto"/>
            </w:tcBorders>
          </w:tcPr>
          <w:p w14:paraId="68DF4438" w14:textId="77777777" w:rsidR="0051393E" w:rsidRPr="0051393E" w:rsidRDefault="0051393E" w:rsidP="00C139BE">
            <w:pPr>
              <w:autoSpaceDE w:val="0"/>
              <w:autoSpaceDN w:val="0"/>
              <w:adjustRightInd w:val="0"/>
              <w:spacing w:after="0" w:line="240" w:lineRule="auto"/>
              <w:rPr>
                <w:rFonts w:ascii="Times New Roman" w:hAnsi="Times New Roman" w:cs="Times New Roman"/>
                <w:noProof/>
                <w:sz w:val="24"/>
                <w:szCs w:val="24"/>
                <w:lang w:val="uz-Cyrl-UZ"/>
              </w:rPr>
            </w:pPr>
            <w:r w:rsidRPr="0051393E">
              <w:rPr>
                <w:rFonts w:ascii="Times New Roman" w:hAnsi="Times New Roman" w:cs="Times New Roman"/>
                <w:noProof/>
                <w:sz w:val="24"/>
                <w:szCs w:val="24"/>
                <w:lang w:val="en-US"/>
              </w:rPr>
              <w:t xml:space="preserve"> </w:t>
            </w:r>
            <w:r w:rsidRPr="0051393E">
              <w:rPr>
                <w:rFonts w:ascii="Times New Roman" w:eastAsia="Calibri" w:hAnsi="Times New Roman" w:cs="Times New Roman"/>
                <w:b/>
                <w:bCs/>
                <w:kern w:val="2"/>
                <w:sz w:val="24"/>
                <w:szCs w:val="24"/>
                <w:lang w:val="en-US"/>
                <w14:ligatures w14:val="standardContextual"/>
              </w:rPr>
              <w:t xml:space="preserve">1-bo‘lim. </w:t>
            </w:r>
            <w:proofErr w:type="spellStart"/>
            <w:r w:rsidRPr="0051393E">
              <w:rPr>
                <w:rFonts w:ascii="Times New Roman" w:eastAsia="Calibri" w:hAnsi="Times New Roman" w:cs="Times New Roman"/>
                <w:b/>
                <w:bCs/>
                <w:kern w:val="2"/>
                <w:sz w:val="24"/>
                <w:szCs w:val="24"/>
                <w:lang w:val="en-US"/>
                <w14:ligatures w14:val="standardContextual"/>
              </w:rPr>
              <w:t>Omonatning</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asosiy</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shartlari</w:t>
            </w:r>
            <w:proofErr w:type="spellEnd"/>
          </w:p>
        </w:tc>
      </w:tr>
      <w:tr w:rsidR="0051393E" w:rsidRPr="0051393E" w14:paraId="4595365A"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04F23F0C"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hAnsi="Times New Roman" w:cs="Times New Roman"/>
                <w:noProof/>
                <w:sz w:val="24"/>
                <w:szCs w:val="24"/>
              </w:rPr>
              <w:t xml:space="preserve">1.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nomi</w:t>
            </w:r>
            <w:proofErr w:type="spellEnd"/>
          </w:p>
          <w:p w14:paraId="5C696335"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p>
        </w:tc>
        <w:tc>
          <w:tcPr>
            <w:tcW w:w="2215" w:type="pct"/>
            <w:tcBorders>
              <w:top w:val="single" w:sz="6" w:space="0" w:color="auto"/>
              <w:left w:val="single" w:sz="6" w:space="0" w:color="auto"/>
              <w:bottom w:val="single" w:sz="6" w:space="0" w:color="auto"/>
              <w:right w:val="single" w:sz="6" w:space="0" w:color="auto"/>
            </w:tcBorders>
          </w:tcPr>
          <w:p w14:paraId="520FDCC4" w14:textId="72628AC8" w:rsidR="0051393E" w:rsidRPr="0051393E" w:rsidRDefault="00023C10"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023C10">
              <w:rPr>
                <w:rFonts w:ascii="Times New Roman" w:hAnsi="Times New Roman" w:cs="Times New Roman"/>
                <w:b/>
                <w:bCs/>
                <w:noProof/>
                <w:sz w:val="24"/>
                <w:szCs w:val="24"/>
                <w:lang w:val="uz-Cyrl-UZ"/>
              </w:rPr>
              <w:t>“Barqaror sarmoya”</w:t>
            </w:r>
          </w:p>
        </w:tc>
      </w:tr>
      <w:tr w:rsidR="0051393E" w:rsidRPr="0051393E" w14:paraId="3CF4EBA8"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0852EACC"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lang w:val="uz-Cyrl-UZ"/>
                <w14:ligatures w14:val="standardContextual"/>
              </w:rPr>
              <w:t>2</w:t>
            </w:r>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valyutasi</w:t>
            </w:r>
            <w:proofErr w:type="spellEnd"/>
          </w:p>
        </w:tc>
        <w:tc>
          <w:tcPr>
            <w:tcW w:w="2215" w:type="pct"/>
            <w:tcBorders>
              <w:top w:val="single" w:sz="6" w:space="0" w:color="auto"/>
              <w:left w:val="single" w:sz="6" w:space="0" w:color="auto"/>
              <w:bottom w:val="single" w:sz="6" w:space="0" w:color="auto"/>
              <w:right w:val="single" w:sz="6" w:space="0" w:color="auto"/>
            </w:tcBorders>
          </w:tcPr>
          <w:p w14:paraId="70064E40" w14:textId="39E292C6" w:rsidR="0051393E" w:rsidRPr="0051393E" w:rsidRDefault="00D90487" w:rsidP="00C139BE">
            <w:pPr>
              <w:autoSpaceDE w:val="0"/>
              <w:autoSpaceDN w:val="0"/>
              <w:adjustRightInd w:val="0"/>
              <w:spacing w:after="0" w:line="240" w:lineRule="auto"/>
              <w:ind w:left="135"/>
              <w:rPr>
                <w:rFonts w:ascii="Times New Roman" w:eastAsia="Calibri" w:hAnsi="Times New Roman" w:cs="Times New Roman"/>
                <w:sz w:val="24"/>
                <w:szCs w:val="24"/>
                <w:lang w:val="uz-Cyrl-UZ"/>
              </w:rPr>
            </w:pPr>
            <w:r w:rsidRPr="00D90487">
              <w:rPr>
                <w:rFonts w:ascii="Times New Roman" w:eastAsia="Calibri" w:hAnsi="Times New Roman" w:cs="Times New Roman"/>
                <w:sz w:val="24"/>
                <w:szCs w:val="24"/>
                <w:lang w:val="uz-Cyrl-UZ"/>
              </w:rPr>
              <w:t>AQ</w:t>
            </w:r>
            <w:r w:rsidRPr="00D90487">
              <w:rPr>
                <w:rFonts w:ascii="Times New Roman" w:eastAsia="Calibri" w:hAnsi="Times New Roman" w:cs="Times New Roman"/>
                <w:sz w:val="24"/>
                <w:szCs w:val="24"/>
                <w:lang w:val="en-US"/>
              </w:rPr>
              <w:t>SH</w:t>
            </w:r>
            <w:r w:rsidRPr="00D90487">
              <w:rPr>
                <w:rFonts w:ascii="Times New Roman" w:eastAsia="Calibri" w:hAnsi="Times New Roman" w:cs="Times New Roman"/>
                <w:sz w:val="24"/>
                <w:szCs w:val="24"/>
                <w:lang w:val="uz-Cyrl-UZ"/>
              </w:rPr>
              <w:t xml:space="preserve"> dollari</w:t>
            </w:r>
          </w:p>
        </w:tc>
      </w:tr>
      <w:tr w:rsidR="0051393E" w:rsidRPr="00023C10" w14:paraId="263363E4"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1B014FFE"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14:ligatures w14:val="standardContextual"/>
              </w:rPr>
              <w:t xml:space="preserve">3.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bo‘yicha</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yillik</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foiz</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agar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bo‘yicha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yillik</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foiz</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differensiallashgan</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yoki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omonatni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rasmiylashtirish</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usuliga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bog‘liq</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bo‘lsa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har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biri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alohida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ko‘rsatiladi</w:t>
            </w:r>
            <w:proofErr w:type="spellEnd"/>
            <w:r w:rsidRPr="0051393E">
              <w:rPr>
                <w:rFonts w:ascii="Times New Roman" w:eastAsia="Calibri" w:hAnsi="Times New Roman" w:cs="Times New Roman"/>
                <w:i/>
                <w:iCs/>
                <w:kern w:val="2"/>
                <w:sz w:val="24"/>
                <w:szCs w:val="24"/>
                <w14:ligatures w14:val="standardContextual"/>
              </w:rPr>
              <w:t>)</w:t>
            </w:r>
          </w:p>
        </w:tc>
        <w:tc>
          <w:tcPr>
            <w:tcW w:w="2215" w:type="pct"/>
            <w:tcBorders>
              <w:top w:val="single" w:sz="6" w:space="0" w:color="auto"/>
              <w:left w:val="single" w:sz="6" w:space="0" w:color="auto"/>
              <w:bottom w:val="single" w:sz="6" w:space="0" w:color="auto"/>
              <w:right w:val="single" w:sz="6" w:space="0" w:color="auto"/>
            </w:tcBorders>
          </w:tcPr>
          <w:p w14:paraId="12A3C7A7" w14:textId="77777777" w:rsidR="0051393E" w:rsidRDefault="00023C10" w:rsidP="00C139BE">
            <w:pPr>
              <w:autoSpaceDE w:val="0"/>
              <w:autoSpaceDN w:val="0"/>
              <w:adjustRightInd w:val="0"/>
              <w:spacing w:after="0" w:line="240" w:lineRule="auto"/>
              <w:ind w:left="135"/>
              <w:rPr>
                <w:rFonts w:ascii="Times New Roman" w:eastAsia="Calibri" w:hAnsi="Times New Roman" w:cs="Times New Roman"/>
                <w:sz w:val="24"/>
                <w:szCs w:val="24"/>
                <w:lang w:val="en-US"/>
              </w:rPr>
            </w:pPr>
            <w:r>
              <w:rPr>
                <w:rFonts w:ascii="Times New Roman" w:eastAsia="Times New Roman" w:hAnsi="Times New Roman" w:cs="Times New Roman"/>
                <w:bCs/>
                <w:sz w:val="24"/>
                <w:szCs w:val="24"/>
                <w:lang w:val="en-US" w:eastAsia="ru-RU"/>
              </w:rPr>
              <w:t>3</w:t>
            </w:r>
            <w:r w:rsidR="001A3828">
              <w:rPr>
                <w:rFonts w:ascii="Times New Roman" w:eastAsia="Times New Roman" w:hAnsi="Times New Roman" w:cs="Times New Roman"/>
                <w:bCs/>
                <w:sz w:val="24"/>
                <w:szCs w:val="24"/>
                <w:lang w:val="en-US" w:eastAsia="ru-RU"/>
              </w:rPr>
              <w:t xml:space="preserve"> </w:t>
            </w:r>
            <w:r w:rsidR="0051393E" w:rsidRPr="0051393E">
              <w:rPr>
                <w:rFonts w:ascii="Times New Roman" w:eastAsia="Calibri" w:hAnsi="Times New Roman" w:cs="Times New Roman"/>
                <w:sz w:val="24"/>
                <w:szCs w:val="24"/>
                <w:lang w:val="uz-Cyrl-UZ"/>
              </w:rPr>
              <w:t>%</w:t>
            </w:r>
          </w:p>
          <w:p w14:paraId="1C669373" w14:textId="339D5ECF" w:rsidR="00023C10" w:rsidRPr="00023C10" w:rsidRDefault="00023C10" w:rsidP="00023C10">
            <w:pPr>
              <w:autoSpaceDE w:val="0"/>
              <w:autoSpaceDN w:val="0"/>
              <w:adjustRightInd w:val="0"/>
              <w:spacing w:after="0" w:line="240" w:lineRule="auto"/>
              <w:ind w:left="135"/>
              <w:jc w:val="both"/>
              <w:rPr>
                <w:rFonts w:ascii="Times New Roman" w:eastAsia="Calibri" w:hAnsi="Times New Roman" w:cs="Times New Roman"/>
                <w:sz w:val="24"/>
                <w:szCs w:val="24"/>
                <w:lang w:val="uz-Cyrl-UZ"/>
              </w:rPr>
            </w:pPr>
            <w:bookmarkStart w:id="1" w:name="_Hlk231294505"/>
            <w:bookmarkStart w:id="2" w:name="_Hlk231550743"/>
            <w:r w:rsidRPr="00023C10">
              <w:rPr>
                <w:rFonts w:ascii="Times New Roman" w:eastAsia="Calibri" w:hAnsi="Times New Roman" w:cs="Times New Roman"/>
                <w:sz w:val="24"/>
                <w:szCs w:val="24"/>
                <w:lang w:val="uz-Cyrl-UZ"/>
              </w:rPr>
              <w:t>Bunda, omonatning foiz stavkasi Markaziy bank tomonidan belgilanadigan asosiy stavka, pul-kredit operatsiyalari boʻyicha foiz stavkalarining pasayishi, pul bozoridagi tebranishlar va boshqa holatlarni hisobga olgan holda Bank tomonidan Omonatchiga xabar bergan holda pasaytirilishi mumkin. Ushbu holat shartnomadan bir tomonlama o‘zgartirish hisoblanmaydi, balki Fuqarolik kodeksining 763-moddasida belgilangan huquqlarni amalga oshirish sifatida baholanadi</w:t>
            </w:r>
            <w:bookmarkEnd w:id="1"/>
            <w:bookmarkEnd w:id="2"/>
            <w:r w:rsidRPr="00023C10">
              <w:rPr>
                <w:rFonts w:ascii="Times New Roman" w:eastAsia="Calibri" w:hAnsi="Times New Roman" w:cs="Times New Roman"/>
                <w:sz w:val="24"/>
                <w:szCs w:val="24"/>
                <w:lang w:val="uz-Cyrl-UZ"/>
              </w:rPr>
              <w:t>.</w:t>
            </w:r>
          </w:p>
        </w:tc>
      </w:tr>
      <w:tr w:rsidR="0051393E" w:rsidRPr="0051393E" w14:paraId="2C64B7C6"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1C8BF5C0"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14:ligatures w14:val="standardContextual"/>
              </w:rPr>
              <w:t xml:space="preserve">4.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bo‘yicha</w:t>
            </w:r>
            <w:proofErr w:type="spellEnd"/>
            <w:r w:rsidRPr="0051393E">
              <w:rPr>
                <w:rFonts w:ascii="Times New Roman" w:eastAsia="Calibri" w:hAnsi="Times New Roman" w:cs="Times New Roman"/>
                <w:kern w:val="2"/>
                <w:sz w:val="24"/>
                <w:szCs w:val="24"/>
                <w14:ligatures w14:val="standardContextual"/>
              </w:rPr>
              <w:t xml:space="preserve"> hisoblangan </w:t>
            </w:r>
            <w:proofErr w:type="spellStart"/>
            <w:r w:rsidRPr="0051393E">
              <w:rPr>
                <w:rFonts w:ascii="Times New Roman" w:eastAsia="Calibri" w:hAnsi="Times New Roman" w:cs="Times New Roman"/>
                <w:kern w:val="2"/>
                <w:sz w:val="24"/>
                <w:szCs w:val="24"/>
                <w14:ligatures w14:val="standardContextual"/>
              </w:rPr>
              <w:t>foizlarni</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kapitaliza</w:t>
            </w:r>
            <w:proofErr w:type="spellEnd"/>
            <w:r w:rsidRPr="0051393E">
              <w:rPr>
                <w:rFonts w:ascii="Times New Roman" w:eastAsia="Calibri" w:hAnsi="Times New Roman" w:cs="Times New Roman"/>
                <w:kern w:val="2"/>
                <w:sz w:val="24"/>
                <w:szCs w:val="24"/>
                <w:lang w:val="uz-Cyrl-UZ"/>
                <w14:ligatures w14:val="standardContextual"/>
              </w:rPr>
              <w:t>si</w:t>
            </w:r>
            <w:proofErr w:type="spellStart"/>
            <w:r w:rsidRPr="0051393E">
              <w:rPr>
                <w:rFonts w:ascii="Times New Roman" w:eastAsia="Calibri" w:hAnsi="Times New Roman" w:cs="Times New Roman"/>
                <w:kern w:val="2"/>
                <w:sz w:val="24"/>
                <w:szCs w:val="24"/>
                <w14:ligatures w14:val="standardContextual"/>
              </w:rPr>
              <w:t>yasi</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mavjudligi</w:t>
            </w:r>
            <w:proofErr w:type="spellEnd"/>
            <w:r w:rsidRPr="0051393E">
              <w:rPr>
                <w:rFonts w:ascii="Times New Roman" w:eastAsia="Calibri" w:hAnsi="Times New Roman" w:cs="Times New Roman"/>
                <w:kern w:val="2"/>
                <w:sz w:val="24"/>
                <w:szCs w:val="24"/>
                <w14:ligatures w14:val="standardContextual"/>
              </w:rPr>
              <w:t xml:space="preserve"> </w:t>
            </w:r>
            <w:r w:rsidRPr="0051393E">
              <w:rPr>
                <w:rFonts w:ascii="Times New Roman" w:eastAsia="Calibri" w:hAnsi="Times New Roman" w:cs="Times New Roman"/>
                <w:i/>
                <w:iCs/>
                <w:kern w:val="2"/>
                <w:sz w:val="24"/>
                <w:szCs w:val="24"/>
                <w14:ligatures w14:val="standardContextual"/>
              </w:rPr>
              <w:t xml:space="preserve">(hisoblangan </w:t>
            </w:r>
            <w:proofErr w:type="spellStart"/>
            <w:r w:rsidRPr="0051393E">
              <w:rPr>
                <w:rFonts w:ascii="Times New Roman" w:eastAsia="Calibri" w:hAnsi="Times New Roman" w:cs="Times New Roman"/>
                <w:i/>
                <w:iCs/>
                <w:kern w:val="2"/>
                <w:sz w:val="24"/>
                <w:szCs w:val="24"/>
                <w14:ligatures w14:val="standardContextual"/>
              </w:rPr>
              <w:t>foizni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asosiy</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mablag‘ga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qo‘shib</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qayta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foiz</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hisoblash</w:t>
            </w:r>
            <w:proofErr w:type="spellEnd"/>
            <w:r w:rsidRPr="0051393E">
              <w:rPr>
                <w:rFonts w:ascii="Times New Roman" w:eastAsia="Calibri" w:hAnsi="Times New Roman" w:cs="Times New Roman"/>
                <w:i/>
                <w:iCs/>
                <w:kern w:val="2"/>
                <w:sz w:val="24"/>
                <w:szCs w:val="24"/>
                <w14:ligatures w14:val="standardContextual"/>
              </w:rPr>
              <w:t>)</w:t>
            </w:r>
          </w:p>
        </w:tc>
        <w:tc>
          <w:tcPr>
            <w:tcW w:w="2215" w:type="pct"/>
            <w:tcBorders>
              <w:top w:val="single" w:sz="6" w:space="0" w:color="auto"/>
              <w:left w:val="single" w:sz="6" w:space="0" w:color="auto"/>
              <w:bottom w:val="single" w:sz="6" w:space="0" w:color="auto"/>
              <w:right w:val="single" w:sz="6" w:space="0" w:color="auto"/>
            </w:tcBorders>
          </w:tcPr>
          <w:p w14:paraId="405F8B03"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sz w:val="24"/>
                <w:szCs w:val="24"/>
                <w:lang w:val="uz-Cyrl-UZ"/>
              </w:rPr>
            </w:pPr>
            <w:r w:rsidRPr="0051393E">
              <w:rPr>
                <w:rFonts w:ascii="Times New Roman" w:eastAsia="Calibri" w:hAnsi="Times New Roman" w:cs="Times New Roman"/>
                <w:sz w:val="24"/>
                <w:szCs w:val="24"/>
                <w:lang w:val="uz-Cyrl-UZ"/>
              </w:rPr>
              <w:t>Mavjud emas</w:t>
            </w:r>
          </w:p>
        </w:tc>
      </w:tr>
      <w:tr w:rsidR="0051393E" w:rsidRPr="0051393E" w14:paraId="3970E0B5"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2EEAFDE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14:ligatures w14:val="standardContextual"/>
              </w:rPr>
            </w:pPr>
            <w:r w:rsidRPr="0051393E">
              <w:rPr>
                <w:rFonts w:ascii="Times New Roman" w:eastAsia="Calibri" w:hAnsi="Times New Roman" w:cs="Times New Roman"/>
                <w:kern w:val="2"/>
                <w:sz w:val="24"/>
                <w:szCs w:val="24"/>
                <w14:ligatures w14:val="standardContextual"/>
              </w:rPr>
              <w:t xml:space="preserve">5.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muddati</w:t>
            </w:r>
            <w:proofErr w:type="spellEnd"/>
          </w:p>
        </w:tc>
        <w:tc>
          <w:tcPr>
            <w:tcW w:w="2215" w:type="pct"/>
            <w:tcBorders>
              <w:top w:val="single" w:sz="6" w:space="0" w:color="auto"/>
              <w:left w:val="single" w:sz="6" w:space="0" w:color="auto"/>
              <w:bottom w:val="single" w:sz="6" w:space="0" w:color="auto"/>
              <w:right w:val="single" w:sz="6" w:space="0" w:color="auto"/>
            </w:tcBorders>
          </w:tcPr>
          <w:p w14:paraId="081C1C28" w14:textId="0C95B82C" w:rsidR="0051393E" w:rsidRPr="0051393E" w:rsidRDefault="00023C10" w:rsidP="00C139BE">
            <w:pPr>
              <w:autoSpaceDE w:val="0"/>
              <w:autoSpaceDN w:val="0"/>
              <w:adjustRightInd w:val="0"/>
              <w:spacing w:after="0" w:line="240" w:lineRule="auto"/>
              <w:ind w:left="135"/>
              <w:rPr>
                <w:rFonts w:ascii="Times New Roman" w:eastAsia="Calibri" w:hAnsi="Times New Roman" w:cs="Times New Roman"/>
                <w:sz w:val="24"/>
                <w:szCs w:val="24"/>
                <w:lang w:val="uz-Cyrl-UZ"/>
              </w:rPr>
            </w:pPr>
            <w:r>
              <w:rPr>
                <w:rFonts w:ascii="Times New Roman" w:eastAsia="Calibri" w:hAnsi="Times New Roman" w:cs="Times New Roman"/>
                <w:sz w:val="24"/>
                <w:szCs w:val="24"/>
                <w:lang w:val="en-US"/>
              </w:rPr>
              <w:t>13</w:t>
            </w:r>
            <w:r w:rsidR="0051393E" w:rsidRPr="0051393E">
              <w:rPr>
                <w:rFonts w:ascii="Times New Roman" w:eastAsia="Calibri" w:hAnsi="Times New Roman" w:cs="Times New Roman"/>
                <w:sz w:val="24"/>
                <w:szCs w:val="24"/>
                <w:lang w:val="uz-Cyrl-UZ"/>
              </w:rPr>
              <w:t xml:space="preserve"> (</w:t>
            </w:r>
            <w:proofErr w:type="spellStart"/>
            <w:r>
              <w:rPr>
                <w:rFonts w:ascii="Times New Roman" w:eastAsia="Calibri" w:hAnsi="Times New Roman" w:cs="Times New Roman"/>
                <w:sz w:val="24"/>
                <w:szCs w:val="24"/>
                <w:lang w:val="en-US"/>
              </w:rPr>
              <w:t>o’n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uch</w:t>
            </w:r>
            <w:proofErr w:type="spellEnd"/>
            <w:r w:rsidR="0051393E" w:rsidRPr="0051393E">
              <w:rPr>
                <w:rFonts w:ascii="Times New Roman" w:eastAsia="Calibri" w:hAnsi="Times New Roman" w:cs="Times New Roman"/>
                <w:sz w:val="24"/>
                <w:szCs w:val="24"/>
                <w:lang w:val="uz-Cyrl-UZ"/>
              </w:rPr>
              <w:t xml:space="preserve"> oy)</w:t>
            </w:r>
          </w:p>
        </w:tc>
      </w:tr>
      <w:tr w:rsidR="0051393E" w:rsidRPr="00023C10" w14:paraId="2D3468F1"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3A693FBE"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6. </w:t>
            </w:r>
            <w:proofErr w:type="spellStart"/>
            <w:r w:rsidRPr="0051393E">
              <w:rPr>
                <w:rFonts w:ascii="Times New Roman" w:eastAsia="Calibri" w:hAnsi="Times New Roman" w:cs="Times New Roman"/>
                <w:kern w:val="2"/>
                <w:sz w:val="24"/>
                <w:szCs w:val="24"/>
                <w:lang w:val="en-US"/>
                <w14:ligatures w14:val="standardContextual"/>
              </w:rPr>
              <w:t>Omonatga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qo‘yiladigan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eng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kam</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miqdori</w:t>
            </w:r>
            <w:proofErr w:type="spellEnd"/>
            <w:r w:rsidRPr="0051393E">
              <w:rPr>
                <w:rFonts w:ascii="Times New Roman" w:eastAsia="Calibri" w:hAnsi="Times New Roman" w:cs="Times New Roman"/>
                <w:kern w:val="2"/>
                <w:sz w:val="24"/>
                <w:szCs w:val="24"/>
                <w:lang w:val="en-US"/>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 xml:space="preserve">(agar </w:t>
            </w:r>
            <w:proofErr w:type="spellStart"/>
            <w:r w:rsidRPr="0051393E">
              <w:rPr>
                <w:rFonts w:ascii="Times New Roman" w:eastAsia="Calibri" w:hAnsi="Times New Roman" w:cs="Times New Roman"/>
                <w:i/>
                <w:iCs/>
                <w:kern w:val="2"/>
                <w:sz w:val="24"/>
                <w:szCs w:val="24"/>
                <w:lang w:val="en-US"/>
                <w14:ligatures w14:val="standardContextual"/>
              </w:rPr>
              <w:t>mavjud</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bo‘lsa</w:t>
            </w:r>
            <w:proofErr w:type="spellEnd"/>
            <w:r w:rsidRPr="0051393E">
              <w:rPr>
                <w:rFonts w:ascii="Times New Roman" w:eastAsia="Calibri" w:hAnsi="Times New Roman" w:cs="Times New Roman"/>
                <w:i/>
                <w:iCs/>
                <w:kern w:val="2"/>
                <w:sz w:val="24"/>
                <w:szCs w:val="24"/>
                <w:lang w:val="en-US"/>
                <w14:ligatures w14:val="standardContextual"/>
              </w:rPr>
              <w:t>)</w:t>
            </w:r>
          </w:p>
        </w:tc>
        <w:tc>
          <w:tcPr>
            <w:tcW w:w="2215" w:type="pct"/>
            <w:tcBorders>
              <w:top w:val="single" w:sz="6" w:space="0" w:color="auto"/>
              <w:left w:val="single" w:sz="6" w:space="0" w:color="auto"/>
              <w:bottom w:val="single" w:sz="6" w:space="0" w:color="auto"/>
              <w:right w:val="single" w:sz="6" w:space="0" w:color="auto"/>
            </w:tcBorders>
          </w:tcPr>
          <w:p w14:paraId="72BF3A81" w14:textId="06D333CF"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sz w:val="24"/>
                <w:szCs w:val="24"/>
                <w:lang w:val="uz-Cyrl-UZ"/>
              </w:rPr>
            </w:pPr>
            <w:r w:rsidRPr="0051393E">
              <w:rPr>
                <w:rFonts w:ascii="Times New Roman" w:eastAsia="Calibri" w:hAnsi="Times New Roman" w:cs="Times New Roman"/>
                <w:sz w:val="24"/>
                <w:szCs w:val="24"/>
                <w:lang w:val="uz-Cyrl-UZ"/>
              </w:rPr>
              <w:t xml:space="preserve">Minimal miqdori </w:t>
            </w:r>
            <w:r w:rsidR="001A3828" w:rsidRPr="001A3828">
              <w:rPr>
                <w:rFonts w:ascii="Times New Roman" w:eastAsia="Times New Roman" w:hAnsi="Times New Roman" w:cs="Times New Roman"/>
                <w:sz w:val="24"/>
                <w:szCs w:val="24"/>
                <w:lang w:val="uz-Cyrl-UZ" w:eastAsia="ru-RU"/>
              </w:rPr>
              <w:t>100 (Bir</w:t>
            </w:r>
            <w:r w:rsidR="001A3828" w:rsidRPr="001A3828">
              <w:rPr>
                <w:rFonts w:ascii="Calibri" w:eastAsia="Times New Roman" w:hAnsi="Calibri" w:cs="Times New Roman"/>
                <w:sz w:val="24"/>
                <w:szCs w:val="24"/>
                <w:lang w:val="uz-Cyrl-UZ" w:eastAsia="ru-RU"/>
              </w:rPr>
              <w:t xml:space="preserve"> </w:t>
            </w:r>
            <w:r w:rsidR="001A3828" w:rsidRPr="001A3828">
              <w:rPr>
                <w:rFonts w:ascii="Times New Roman" w:eastAsia="Times New Roman" w:hAnsi="Times New Roman" w:cs="Times New Roman"/>
                <w:sz w:val="24"/>
                <w:szCs w:val="24"/>
                <w:lang w:val="uz-Cyrl-UZ" w:eastAsia="ru-RU"/>
              </w:rPr>
              <w:t>yuz) AQ</w:t>
            </w:r>
            <w:r w:rsidR="001A3828" w:rsidRPr="001A3828">
              <w:rPr>
                <w:rFonts w:ascii="Times New Roman" w:eastAsia="Times New Roman" w:hAnsi="Times New Roman" w:cs="Times New Roman"/>
                <w:sz w:val="24"/>
                <w:szCs w:val="24"/>
                <w:lang w:val="en-US" w:eastAsia="ru-RU"/>
              </w:rPr>
              <w:t>SH</w:t>
            </w:r>
            <w:r w:rsidR="001A3828" w:rsidRPr="001A3828">
              <w:rPr>
                <w:rFonts w:ascii="Times New Roman" w:eastAsia="Times New Roman" w:hAnsi="Times New Roman" w:cs="Times New Roman"/>
                <w:sz w:val="24"/>
                <w:szCs w:val="24"/>
                <w:lang w:val="uz-Cyrl-UZ" w:eastAsia="ru-RU"/>
              </w:rPr>
              <w:t xml:space="preserve"> dollari</w:t>
            </w:r>
            <w:r w:rsidR="001A3828" w:rsidRPr="0051393E">
              <w:rPr>
                <w:rFonts w:ascii="Times New Roman" w:eastAsia="Calibri" w:hAnsi="Times New Roman" w:cs="Times New Roman"/>
                <w:sz w:val="24"/>
                <w:szCs w:val="24"/>
                <w:lang w:val="uz-Cyrl-UZ"/>
              </w:rPr>
              <w:t xml:space="preserve"> </w:t>
            </w:r>
            <w:r w:rsidRPr="0051393E">
              <w:rPr>
                <w:rFonts w:ascii="Times New Roman" w:eastAsia="Calibri" w:hAnsi="Times New Roman" w:cs="Times New Roman"/>
                <w:sz w:val="24"/>
                <w:szCs w:val="24"/>
                <w:lang w:val="uz-Cyrl-UZ"/>
              </w:rPr>
              <w:t>va maksimal miqdori chegaralanmagan</w:t>
            </w:r>
          </w:p>
        </w:tc>
      </w:tr>
      <w:tr w:rsidR="0051393E" w:rsidRPr="00023C10" w14:paraId="3A2F5C01"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4EAAA59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7. O</w:t>
            </w:r>
            <w:proofErr w:type="spellStart"/>
            <w:r w:rsidRPr="0051393E">
              <w:rPr>
                <w:rFonts w:ascii="Times New Roman" w:eastAsia="Calibri" w:hAnsi="Times New Roman" w:cs="Times New Roman"/>
                <w:kern w:val="2"/>
                <w:sz w:val="24"/>
                <w:szCs w:val="24"/>
                <w:lang w:val="en-US"/>
                <w14:ligatures w14:val="standardContextual"/>
              </w:rPr>
              <w:t>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foizlarni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to‘lash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davriyligi</w:t>
            </w:r>
            <w:proofErr w:type="spellEnd"/>
          </w:p>
        </w:tc>
        <w:tc>
          <w:tcPr>
            <w:tcW w:w="2215" w:type="pct"/>
            <w:tcBorders>
              <w:top w:val="single" w:sz="6" w:space="0" w:color="auto"/>
              <w:left w:val="single" w:sz="6" w:space="0" w:color="auto"/>
              <w:bottom w:val="single" w:sz="6" w:space="0" w:color="auto"/>
              <w:right w:val="single" w:sz="6" w:space="0" w:color="auto"/>
            </w:tcBorders>
          </w:tcPr>
          <w:p w14:paraId="03A05D7E" w14:textId="2A2B5FDE" w:rsidR="0051393E" w:rsidRPr="001A3828" w:rsidRDefault="0038396B" w:rsidP="0038396B">
            <w:pPr>
              <w:autoSpaceDE w:val="0"/>
              <w:autoSpaceDN w:val="0"/>
              <w:adjustRightInd w:val="0"/>
              <w:spacing w:after="0" w:line="240" w:lineRule="auto"/>
              <w:ind w:left="135"/>
              <w:rPr>
                <w:rFonts w:ascii="Times New Roman" w:eastAsia="Calibri" w:hAnsi="Times New Roman" w:cs="Times New Roman"/>
                <w:sz w:val="24"/>
                <w:szCs w:val="24"/>
                <w:lang w:val="uz-Cyrl-UZ"/>
              </w:rPr>
            </w:pPr>
            <w:r w:rsidRPr="0038396B">
              <w:rPr>
                <w:rFonts w:ascii="Times New Roman" w:eastAsia="Calibri" w:hAnsi="Times New Roman" w:cs="Times New Roman"/>
                <w:sz w:val="24"/>
                <w:szCs w:val="24"/>
                <w:lang w:val="uz-Cyrl-UZ"/>
              </w:rPr>
              <w:t>Omonatga kunlik hisoblangan va zaxira hisobvaraqlarida yigʻilgan foizlarni omonatchining talabiga asosan bir oy toʻlmasdan ham talab qilib olishi mumkin.</w:t>
            </w:r>
            <w:r w:rsidRPr="0038396B">
              <w:rPr>
                <w:rFonts w:ascii="Times New Roman" w:eastAsia="Times New Roman" w:hAnsi="Times New Roman" w:cs="Times New Roman"/>
                <w:sz w:val="24"/>
                <w:szCs w:val="24"/>
                <w:highlight w:val="yellow"/>
                <w:lang w:val="uz-Cyrl-UZ" w:eastAsia="ru-RU"/>
              </w:rPr>
              <w:t xml:space="preserve"> </w:t>
            </w:r>
          </w:p>
        </w:tc>
      </w:tr>
      <w:tr w:rsidR="0051393E" w:rsidRPr="00023C10" w14:paraId="468AACC4"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45E952C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8. O</w:t>
            </w:r>
            <w:proofErr w:type="spellStart"/>
            <w:r w:rsidRPr="0051393E">
              <w:rPr>
                <w:rFonts w:ascii="Times New Roman" w:eastAsia="Calibri" w:hAnsi="Times New Roman" w:cs="Times New Roman"/>
                <w:kern w:val="2"/>
                <w:sz w:val="24"/>
                <w:szCs w:val="24"/>
                <w:lang w:val="en-US"/>
                <w14:ligatures w14:val="standardContextual"/>
              </w:rPr>
              <w:t>monatni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rasmiylashtirish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usuli</w:t>
            </w:r>
            <w:proofErr w:type="spellEnd"/>
            <w:r w:rsidRPr="0051393E">
              <w:rPr>
                <w:rFonts w:ascii="Times New Roman" w:eastAsia="Calibri" w:hAnsi="Times New Roman" w:cs="Times New Roman"/>
                <w:kern w:val="2"/>
                <w:sz w:val="24"/>
                <w:szCs w:val="24"/>
                <w:lang w:val="uz-Cyrl-UZ"/>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w:t>
            </w:r>
            <w:proofErr w:type="spellStart"/>
            <w:r w:rsidRPr="0051393E">
              <w:rPr>
                <w:rFonts w:ascii="Times New Roman" w:eastAsia="Calibri" w:hAnsi="Times New Roman" w:cs="Times New Roman"/>
                <w:i/>
                <w:iCs/>
                <w:kern w:val="2"/>
                <w:sz w:val="24"/>
                <w:szCs w:val="24"/>
                <w:lang w:val="en-US"/>
                <w14:ligatures w14:val="standardContextual"/>
              </w:rPr>
              <w:t>onlayn</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yoki</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bankka</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tashrif</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buyurish</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orqali</w:t>
            </w:r>
            <w:proofErr w:type="spellEnd"/>
            <w:r w:rsidRPr="0051393E">
              <w:rPr>
                <w:rFonts w:ascii="Times New Roman" w:eastAsia="Calibri" w:hAnsi="Times New Roman" w:cs="Times New Roman"/>
                <w:i/>
                <w:iCs/>
                <w:kern w:val="2"/>
                <w:sz w:val="24"/>
                <w:szCs w:val="24"/>
                <w:lang w:val="en-US"/>
                <w14:ligatures w14:val="standardContextual"/>
              </w:rPr>
              <w:t>)</w:t>
            </w:r>
          </w:p>
        </w:tc>
        <w:tc>
          <w:tcPr>
            <w:tcW w:w="2215" w:type="pct"/>
            <w:tcBorders>
              <w:top w:val="single" w:sz="6" w:space="0" w:color="auto"/>
              <w:left w:val="single" w:sz="6" w:space="0" w:color="auto"/>
              <w:bottom w:val="single" w:sz="6" w:space="0" w:color="auto"/>
              <w:right w:val="single" w:sz="6" w:space="0" w:color="auto"/>
            </w:tcBorders>
          </w:tcPr>
          <w:p w14:paraId="231A6468"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sz w:val="24"/>
                <w:szCs w:val="24"/>
                <w:lang w:val="uz-Cyrl-UZ"/>
              </w:rPr>
            </w:pPr>
            <w:r w:rsidRPr="0051393E">
              <w:rPr>
                <w:rFonts w:ascii="Times New Roman" w:eastAsia="Calibri" w:hAnsi="Times New Roman" w:cs="Times New Roman"/>
                <w:sz w:val="24"/>
                <w:szCs w:val="24"/>
                <w:lang w:val="uz-Cyrl-UZ"/>
              </w:rPr>
              <w:t>Bank xizmatlari ofislarida yoxud ularga kelmagan xolda Bankning mobil ilovalari yordamida oylayn tarzda qabul qilinadi</w:t>
            </w:r>
          </w:p>
        </w:tc>
      </w:tr>
      <w:tr w:rsidR="0051393E" w:rsidRPr="0051393E" w14:paraId="521264F6"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5112C3E1"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9. Q</w:t>
            </w:r>
            <w:proofErr w:type="spellStart"/>
            <w:r w:rsidRPr="0051393E">
              <w:rPr>
                <w:rFonts w:ascii="Times New Roman" w:eastAsia="Calibri" w:hAnsi="Times New Roman" w:cs="Times New Roman"/>
                <w:kern w:val="2"/>
                <w:sz w:val="24"/>
                <w:szCs w:val="24"/>
                <w:lang w:val="en-US"/>
                <w14:ligatures w14:val="standardContextual"/>
              </w:rPr>
              <w:t>o‘shimcha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kiritish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w:t>
            </w:r>
            <w:proofErr w:type="spellEnd"/>
          </w:p>
        </w:tc>
        <w:tc>
          <w:tcPr>
            <w:tcW w:w="2215" w:type="pct"/>
            <w:tcBorders>
              <w:top w:val="single" w:sz="6" w:space="0" w:color="auto"/>
              <w:left w:val="single" w:sz="6" w:space="0" w:color="auto"/>
              <w:bottom w:val="single" w:sz="6" w:space="0" w:color="auto"/>
              <w:right w:val="single" w:sz="6" w:space="0" w:color="auto"/>
            </w:tcBorders>
          </w:tcPr>
          <w:p w14:paraId="61D8B7DC" w14:textId="3AF0FE51" w:rsidR="0051393E" w:rsidRPr="0051393E" w:rsidRDefault="00023C10" w:rsidP="00023C10">
            <w:pPr>
              <w:autoSpaceDE w:val="0"/>
              <w:autoSpaceDN w:val="0"/>
              <w:adjustRightInd w:val="0"/>
              <w:spacing w:after="0" w:line="240" w:lineRule="auto"/>
              <w:ind w:left="135"/>
              <w:rPr>
                <w:rFonts w:ascii="Times New Roman" w:eastAsia="Calibri" w:hAnsi="Times New Roman" w:cs="Times New Roman"/>
                <w:sz w:val="24"/>
                <w:szCs w:val="24"/>
                <w:lang w:val="uz-Cyrl-UZ"/>
              </w:rPr>
            </w:pPr>
            <w:r w:rsidRPr="00023C10">
              <w:rPr>
                <w:rFonts w:ascii="Times New Roman" w:eastAsia="Calibri" w:hAnsi="Times New Roman" w:cs="Times New Roman"/>
                <w:sz w:val="24"/>
                <w:szCs w:val="24"/>
                <w:lang w:val="uz-Cyrl-UZ"/>
              </w:rPr>
              <w:t>Mavjud</w:t>
            </w:r>
          </w:p>
        </w:tc>
      </w:tr>
      <w:tr w:rsidR="0051393E" w:rsidRPr="0051393E" w14:paraId="4E8344E7"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26B81CBE"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10. </w:t>
            </w:r>
            <w:proofErr w:type="spellStart"/>
            <w:r w:rsidRPr="0051393E">
              <w:rPr>
                <w:rFonts w:ascii="Times New Roman" w:eastAsia="Calibri" w:hAnsi="Times New Roman" w:cs="Times New Roman"/>
                <w:kern w:val="2"/>
                <w:sz w:val="24"/>
                <w:szCs w:val="24"/>
                <w:lang w:val="en-US"/>
                <w14:ligatures w14:val="standardContextual"/>
              </w:rPr>
              <w:t>Avtouzaytirish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tugaganda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muddatini</w:t>
            </w:r>
            <w:proofErr w:type="spellEnd"/>
            <w:r w:rsidRPr="0051393E">
              <w:rPr>
                <w:rFonts w:ascii="Times New Roman" w:eastAsia="Calibri" w:hAnsi="Times New Roman" w:cs="Times New Roman"/>
                <w:kern w:val="2"/>
                <w:sz w:val="24"/>
                <w:szCs w:val="24"/>
                <w:lang w:val="en-US"/>
                <w14:ligatures w14:val="standardContextual"/>
              </w:rPr>
              <w:t xml:space="preserve"> bank </w:t>
            </w:r>
            <w:proofErr w:type="spellStart"/>
            <w:r w:rsidRPr="0051393E">
              <w:rPr>
                <w:rFonts w:ascii="Times New Roman" w:eastAsia="Calibri" w:hAnsi="Times New Roman" w:cs="Times New Roman"/>
                <w:kern w:val="2"/>
                <w:sz w:val="24"/>
                <w:szCs w:val="24"/>
                <w:lang w:val="en-US"/>
                <w14:ligatures w14:val="standardContextual"/>
              </w:rPr>
              <w:t>tomonidan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bir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tomonlama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uzaytirish</w:t>
            </w:r>
            <w:proofErr w:type="spellEnd"/>
            <w:r w:rsidRPr="0051393E">
              <w:rPr>
                <w:rFonts w:ascii="Times New Roman" w:eastAsia="Calibri" w:hAnsi="Times New Roman" w:cs="Times New Roman"/>
                <w:kern w:val="2"/>
                <w:sz w:val="24"/>
                <w:szCs w:val="24"/>
                <w:lang w:val="en-US"/>
                <w14:ligatures w14:val="standardContextual"/>
              </w:rPr>
              <w:t>)</w:t>
            </w:r>
          </w:p>
        </w:tc>
        <w:tc>
          <w:tcPr>
            <w:tcW w:w="2215" w:type="pct"/>
            <w:tcBorders>
              <w:top w:val="single" w:sz="6" w:space="0" w:color="auto"/>
              <w:left w:val="single" w:sz="6" w:space="0" w:color="auto"/>
              <w:bottom w:val="single" w:sz="6" w:space="0" w:color="auto"/>
              <w:right w:val="single" w:sz="6" w:space="0" w:color="auto"/>
            </w:tcBorders>
          </w:tcPr>
          <w:p w14:paraId="18378DD5" w14:textId="77777777" w:rsidR="00DA76A9" w:rsidRDefault="00DA76A9" w:rsidP="00C139BE">
            <w:pPr>
              <w:autoSpaceDE w:val="0"/>
              <w:autoSpaceDN w:val="0"/>
              <w:adjustRightInd w:val="0"/>
              <w:spacing w:after="0" w:line="240" w:lineRule="auto"/>
              <w:ind w:left="135"/>
              <w:rPr>
                <w:rFonts w:ascii="Times New Roman" w:eastAsia="Calibri" w:hAnsi="Times New Roman" w:cs="Times New Roman"/>
                <w:sz w:val="24"/>
                <w:szCs w:val="24"/>
                <w:lang w:val="uz-Latn-UZ"/>
              </w:rPr>
            </w:pPr>
          </w:p>
          <w:p w14:paraId="003363AB" w14:textId="43225C31"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sz w:val="24"/>
                <w:szCs w:val="24"/>
                <w:lang w:val="uz-Cyrl-UZ"/>
              </w:rPr>
            </w:pPr>
            <w:r w:rsidRPr="0051393E">
              <w:rPr>
                <w:rFonts w:ascii="Times New Roman" w:eastAsia="Calibri" w:hAnsi="Times New Roman" w:cs="Times New Roman"/>
                <w:sz w:val="24"/>
                <w:szCs w:val="24"/>
                <w:lang w:val="uz-Latn-UZ"/>
              </w:rPr>
              <w:t>Ko’zda tutilmagan</w:t>
            </w:r>
            <w:r w:rsidRPr="0051393E">
              <w:rPr>
                <w:rFonts w:ascii="Times New Roman" w:eastAsia="Calibri" w:hAnsi="Times New Roman" w:cs="Times New Roman"/>
                <w:sz w:val="24"/>
                <w:szCs w:val="24"/>
                <w:lang w:val="uz-Cyrl-UZ"/>
              </w:rPr>
              <w:t xml:space="preserve"> </w:t>
            </w:r>
          </w:p>
        </w:tc>
      </w:tr>
      <w:tr w:rsidR="0051393E" w:rsidRPr="00023C10" w14:paraId="20A0505A"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1CF72B16"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b/>
                <w:bCs/>
                <w:kern w:val="2"/>
                <w:sz w:val="24"/>
                <w:szCs w:val="24"/>
                <w:lang w:val="en-US"/>
                <w14:ligatures w14:val="standardContextual"/>
              </w:rPr>
              <w:lastRenderedPageBreak/>
              <w:t xml:space="preserve">2-bo‘lim. </w:t>
            </w:r>
            <w:proofErr w:type="spellStart"/>
            <w:r w:rsidRPr="0051393E">
              <w:rPr>
                <w:rFonts w:ascii="Times New Roman" w:eastAsia="Calibri" w:hAnsi="Times New Roman" w:cs="Times New Roman"/>
                <w:b/>
                <w:bCs/>
                <w:kern w:val="2"/>
                <w:sz w:val="24"/>
                <w:szCs w:val="24"/>
                <w:lang w:val="en-US"/>
                <w14:ligatures w14:val="standardContextual"/>
              </w:rPr>
              <w:t>Boshqa</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muhim</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w:t>
            </w:r>
            <w:proofErr w:type="spellEnd"/>
          </w:p>
        </w:tc>
        <w:tc>
          <w:tcPr>
            <w:tcW w:w="2215" w:type="pct"/>
            <w:tcBorders>
              <w:top w:val="single" w:sz="6" w:space="0" w:color="auto"/>
              <w:left w:val="single" w:sz="6" w:space="0" w:color="auto"/>
              <w:bottom w:val="single" w:sz="6" w:space="0" w:color="auto"/>
              <w:right w:val="single" w:sz="6" w:space="0" w:color="auto"/>
            </w:tcBorders>
          </w:tcPr>
          <w:p w14:paraId="513CB2B3"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023C10" w14:paraId="1FBD8B8A"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41373F92"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uz-Cyrl-UZ"/>
                <w14:ligatures w14:val="standardContextual"/>
              </w:rPr>
            </w:pPr>
            <w:r w:rsidRPr="0051393E">
              <w:rPr>
                <w:rFonts w:ascii="Times New Roman" w:eastAsia="Calibri" w:hAnsi="Times New Roman" w:cs="Times New Roman"/>
                <w:kern w:val="2"/>
                <w:sz w:val="24"/>
                <w:szCs w:val="24"/>
                <w:lang w:val="en-US"/>
                <w14:ligatures w14:val="standardContextual"/>
              </w:rPr>
              <w:t>1. O</w:t>
            </w:r>
            <w:proofErr w:type="spellStart"/>
            <w:r w:rsidRPr="0051393E">
              <w:rPr>
                <w:rFonts w:ascii="Times New Roman" w:eastAsia="Calibri" w:hAnsi="Times New Roman" w:cs="Times New Roman"/>
                <w:kern w:val="2"/>
                <w:sz w:val="24"/>
                <w:szCs w:val="24"/>
                <w:lang w:val="en-US"/>
                <w14:ligatures w14:val="standardContextual"/>
              </w:rPr>
              <w:t>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pul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mablag‘larini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tugagunga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qadar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qisman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yechib</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mavjudligi</w:t>
            </w:r>
            <w:proofErr w:type="spellEnd"/>
          </w:p>
          <w:p w14:paraId="7F8EAAB0"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uz-Cyrl-UZ"/>
                <w14:ligatures w14:val="standardContextual"/>
              </w:rPr>
            </w:pPr>
          </w:p>
        </w:tc>
        <w:tc>
          <w:tcPr>
            <w:tcW w:w="2215" w:type="pct"/>
            <w:tcBorders>
              <w:top w:val="single" w:sz="6" w:space="0" w:color="auto"/>
              <w:left w:val="single" w:sz="6" w:space="0" w:color="auto"/>
              <w:bottom w:val="single" w:sz="6" w:space="0" w:color="auto"/>
              <w:right w:val="single" w:sz="6" w:space="0" w:color="auto"/>
            </w:tcBorders>
          </w:tcPr>
          <w:p w14:paraId="20455AEA" w14:textId="09AE931F" w:rsidR="0051393E" w:rsidRPr="00023C10" w:rsidRDefault="00023C10" w:rsidP="00023C10">
            <w:pPr>
              <w:spacing w:after="0" w:line="240" w:lineRule="auto"/>
              <w:ind w:firstLine="708"/>
              <w:jc w:val="both"/>
              <w:rPr>
                <w:rFonts w:ascii="Times New Roman" w:hAnsi="Times New Roman" w:cs="Times New Roman"/>
                <w:noProof/>
                <w:sz w:val="24"/>
                <w:szCs w:val="24"/>
                <w:lang w:val="en-US"/>
              </w:rPr>
            </w:pPr>
            <w:proofErr w:type="spellStart"/>
            <w:r w:rsidRPr="00023C10">
              <w:rPr>
                <w:rFonts w:ascii="Times New Roman" w:eastAsia="Times New Roman" w:hAnsi="Times New Roman" w:cs="Times New Roman"/>
                <w:bCs/>
                <w:color w:val="000000"/>
                <w:sz w:val="24"/>
                <w:szCs w:val="24"/>
                <w:lang w:val="en-US" w:eastAsia="it-IT"/>
              </w:rPr>
              <w:t>Omon</w:t>
            </w:r>
            <w:proofErr w:type="spellEnd"/>
            <w:r w:rsidRPr="00023C10">
              <w:rPr>
                <w:rFonts w:ascii="Times New Roman" w:eastAsia="Times New Roman" w:hAnsi="Times New Roman" w:cs="Times New Roman"/>
                <w:bCs/>
                <w:color w:val="000000"/>
                <w:sz w:val="24"/>
                <w:szCs w:val="24"/>
                <w:lang w:val="uz-Cyrl-UZ" w:eastAsia="it-IT"/>
              </w:rPr>
              <w:t xml:space="preserve">atga foizlar har kuni hisoblanadi va to‘liq oy saqlangan </w:t>
            </w:r>
            <w:r w:rsidRPr="00023C10">
              <w:rPr>
                <w:rFonts w:ascii="Times New Roman" w:eastAsia="Times New Roman" w:hAnsi="Times New Roman" w:cs="Times New Roman"/>
                <w:bCs/>
                <w:color w:val="000000"/>
                <w:sz w:val="24"/>
                <w:szCs w:val="24"/>
                <w:lang w:val="en-US" w:eastAsia="it-IT"/>
              </w:rPr>
              <w:t xml:space="preserve">     </w:t>
            </w:r>
            <w:r w:rsidRPr="00023C10">
              <w:rPr>
                <w:rFonts w:ascii="Times New Roman" w:eastAsia="Times New Roman" w:hAnsi="Times New Roman" w:cs="Times New Roman"/>
                <w:bCs/>
                <w:color w:val="000000"/>
                <w:sz w:val="24"/>
                <w:szCs w:val="24"/>
                <w:lang w:val="uz-Cyrl-UZ" w:eastAsia="it-IT"/>
              </w:rPr>
              <w:t>davr uchun to‘lanadi</w:t>
            </w:r>
          </w:p>
        </w:tc>
      </w:tr>
      <w:tr w:rsidR="0051393E" w:rsidRPr="00023C10" w14:paraId="10697501"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459F0061"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2. O</w:t>
            </w:r>
            <w:proofErr w:type="spellStart"/>
            <w:r w:rsidRPr="0051393E">
              <w:rPr>
                <w:rFonts w:ascii="Times New Roman" w:eastAsia="Calibri" w:hAnsi="Times New Roman" w:cs="Times New Roman"/>
                <w:kern w:val="2"/>
                <w:sz w:val="24"/>
                <w:szCs w:val="24"/>
                <w:lang w:val="en-US"/>
                <w14:ligatures w14:val="standardContextual"/>
              </w:rPr>
              <w:t>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shartnomasini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oldin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bekor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p>
        </w:tc>
        <w:tc>
          <w:tcPr>
            <w:tcW w:w="2215" w:type="pct"/>
            <w:tcBorders>
              <w:top w:val="single" w:sz="6" w:space="0" w:color="auto"/>
              <w:left w:val="single" w:sz="6" w:space="0" w:color="auto"/>
              <w:bottom w:val="single" w:sz="6" w:space="0" w:color="auto"/>
              <w:right w:val="single" w:sz="6" w:space="0" w:color="auto"/>
            </w:tcBorders>
          </w:tcPr>
          <w:p w14:paraId="7439BBD1" w14:textId="77777777" w:rsidR="00023C10" w:rsidRPr="00023C10" w:rsidRDefault="00023C10" w:rsidP="00023C10">
            <w:pPr>
              <w:autoSpaceDE w:val="0"/>
              <w:autoSpaceDN w:val="0"/>
              <w:adjustRightInd w:val="0"/>
              <w:spacing w:after="0" w:line="240" w:lineRule="auto"/>
              <w:ind w:left="135"/>
              <w:rPr>
                <w:rFonts w:ascii="Times New Roman" w:hAnsi="Times New Roman" w:cs="Times New Roman"/>
                <w:noProof/>
                <w:sz w:val="24"/>
                <w:szCs w:val="24"/>
                <w:lang w:val="uz-Latn-UZ"/>
              </w:rPr>
            </w:pPr>
            <w:r w:rsidRPr="00023C10">
              <w:rPr>
                <w:rFonts w:ascii="Times New Roman" w:hAnsi="Times New Roman" w:cs="Times New Roman"/>
                <w:noProof/>
                <w:sz w:val="24"/>
                <w:szCs w:val="24"/>
                <w:lang w:val="uz-Latn-UZ"/>
              </w:rPr>
              <w:t xml:space="preserve">omonatni saqlash muddatidan oldin yopganda yoki omonat qo‘yilgan sanadan boshlab </w:t>
            </w:r>
            <w:r w:rsidRPr="00023C10">
              <w:rPr>
                <w:rFonts w:ascii="Times New Roman" w:hAnsi="Times New Roman" w:cs="Times New Roman"/>
                <w:b/>
                <w:bCs/>
                <w:noProof/>
                <w:sz w:val="24"/>
                <w:szCs w:val="24"/>
                <w:lang w:val="uz-Latn-UZ"/>
              </w:rPr>
              <w:t>bir oy</w:t>
            </w:r>
            <w:r w:rsidRPr="00023C10">
              <w:rPr>
                <w:rFonts w:ascii="Times New Roman" w:hAnsi="Times New Roman" w:cs="Times New Roman"/>
                <w:noProof/>
                <w:sz w:val="24"/>
                <w:szCs w:val="24"/>
                <w:lang w:val="uz-Latn-UZ"/>
              </w:rPr>
              <w:t xml:space="preserve"> </w:t>
            </w:r>
            <w:r w:rsidRPr="00023C10">
              <w:rPr>
                <w:rFonts w:ascii="Times New Roman" w:hAnsi="Times New Roman" w:cs="Times New Roman"/>
                <w:b/>
                <w:bCs/>
                <w:noProof/>
                <w:sz w:val="24"/>
                <w:szCs w:val="24"/>
                <w:lang w:val="uz-Latn-UZ"/>
              </w:rPr>
              <w:t xml:space="preserve">to‘lmasdan </w:t>
            </w:r>
            <w:r w:rsidRPr="00023C10">
              <w:rPr>
                <w:rFonts w:ascii="Times New Roman" w:hAnsi="Times New Roman" w:cs="Times New Roman"/>
                <w:noProof/>
                <w:sz w:val="24"/>
                <w:szCs w:val="24"/>
                <w:lang w:val="uz-Latn-UZ"/>
              </w:rPr>
              <w:t>talab qilib olinganda, omonatning haqiqatda saqlangan kunlar uchun hisoblangan va zaxirada saqlanayotgan foiz daromdlari to‘lanmaydi;</w:t>
            </w:r>
          </w:p>
          <w:p w14:paraId="65E72E52" w14:textId="77777777" w:rsidR="00023C10" w:rsidRPr="00023C10" w:rsidRDefault="00023C10" w:rsidP="00023C10">
            <w:pPr>
              <w:autoSpaceDE w:val="0"/>
              <w:autoSpaceDN w:val="0"/>
              <w:adjustRightInd w:val="0"/>
              <w:spacing w:after="0" w:line="240" w:lineRule="auto"/>
              <w:ind w:left="135"/>
              <w:rPr>
                <w:rFonts w:ascii="Times New Roman" w:hAnsi="Times New Roman" w:cs="Times New Roman"/>
                <w:noProof/>
                <w:sz w:val="24"/>
                <w:szCs w:val="24"/>
                <w:lang w:val="uz-Cyrl-UZ"/>
              </w:rPr>
            </w:pPr>
            <w:r w:rsidRPr="00023C10">
              <w:rPr>
                <w:rFonts w:ascii="Times New Roman" w:hAnsi="Times New Roman" w:cs="Times New Roman"/>
                <w:b/>
                <w:noProof/>
                <w:sz w:val="24"/>
                <w:szCs w:val="24"/>
                <w:lang w:val="uz-Cyrl-UZ"/>
              </w:rPr>
              <w:t>ikkinchi - o‘n ikkinchi</w:t>
            </w:r>
            <w:r w:rsidRPr="00023C10">
              <w:rPr>
                <w:rFonts w:ascii="Times New Roman" w:hAnsi="Times New Roman" w:cs="Times New Roman"/>
                <w:bCs/>
                <w:noProof/>
                <w:sz w:val="24"/>
                <w:szCs w:val="24"/>
                <w:lang w:val="uz-Cyrl-UZ"/>
              </w:rPr>
              <w:t xml:space="preserve"> oylar oralig‘ida (muddatidan oldin) talab qilib olinganda omonatning haqiqatda saqlangan to‘liq oylari uchun 1</w:t>
            </w:r>
            <w:r w:rsidRPr="00023C10">
              <w:rPr>
                <w:rFonts w:ascii="Times New Roman" w:hAnsi="Times New Roman" w:cs="Times New Roman"/>
                <w:b/>
                <w:noProof/>
                <w:sz w:val="24"/>
                <w:szCs w:val="24"/>
                <w:lang w:val="uz-Cyrl-UZ"/>
              </w:rPr>
              <w:t>%</w:t>
            </w:r>
            <w:r w:rsidRPr="00023C10">
              <w:rPr>
                <w:rFonts w:ascii="Times New Roman" w:hAnsi="Times New Roman" w:cs="Times New Roman"/>
                <w:bCs/>
                <w:noProof/>
                <w:sz w:val="24"/>
                <w:szCs w:val="24"/>
                <w:lang w:val="uz-Cyrl-UZ"/>
              </w:rPr>
              <w:t xml:space="preserve"> miqdorida to’lab beriladi</w:t>
            </w:r>
            <w:r w:rsidRPr="00023C10">
              <w:rPr>
                <w:rFonts w:ascii="Times New Roman" w:hAnsi="Times New Roman" w:cs="Times New Roman"/>
                <w:bCs/>
                <w:noProof/>
                <w:sz w:val="24"/>
                <w:szCs w:val="24"/>
                <w:lang w:val="uz-Latn-UZ"/>
              </w:rPr>
              <w:t>.</w:t>
            </w:r>
          </w:p>
          <w:p w14:paraId="7FDE5B82" w14:textId="3D655404" w:rsidR="0051393E" w:rsidRPr="00392B79" w:rsidRDefault="00023C10" w:rsidP="00023C10">
            <w:pPr>
              <w:autoSpaceDE w:val="0"/>
              <w:autoSpaceDN w:val="0"/>
              <w:adjustRightInd w:val="0"/>
              <w:spacing w:after="0" w:line="240" w:lineRule="auto"/>
              <w:ind w:left="135"/>
              <w:rPr>
                <w:rFonts w:ascii="Times New Roman" w:hAnsi="Times New Roman" w:cs="Times New Roman"/>
                <w:noProof/>
                <w:sz w:val="24"/>
                <w:szCs w:val="24"/>
                <w:lang w:val="en-US"/>
              </w:rPr>
            </w:pPr>
            <w:r w:rsidRPr="00023C10">
              <w:rPr>
                <w:rFonts w:ascii="Times New Roman" w:hAnsi="Times New Roman" w:cs="Times New Roman"/>
                <w:noProof/>
                <w:sz w:val="24"/>
                <w:szCs w:val="24"/>
                <w:lang w:val="uz-Latn-UZ"/>
              </w:rPr>
              <w:t> Omonatning boshqa shartlari Bank Boshqaruvi qarori bilan tasdiqlangan Omonat shartlarida belgilanadi va ushbu shartlar Bank omonati shartnomasi imzolanayotgan paytda tanishtiriladi.</w:t>
            </w:r>
          </w:p>
        </w:tc>
      </w:tr>
      <w:tr w:rsidR="00EA0380" w:rsidRPr="00023C10" w14:paraId="3BB0F287" w14:textId="77777777" w:rsidTr="0038396B">
        <w:trPr>
          <w:jc w:val="center"/>
        </w:trPr>
        <w:tc>
          <w:tcPr>
            <w:tcW w:w="2785" w:type="pct"/>
            <w:tcBorders>
              <w:top w:val="single" w:sz="6" w:space="0" w:color="auto"/>
              <w:left w:val="single" w:sz="6" w:space="0" w:color="auto"/>
              <w:bottom w:val="single" w:sz="6" w:space="0" w:color="auto"/>
              <w:right w:val="single" w:sz="6" w:space="0" w:color="auto"/>
            </w:tcBorders>
          </w:tcPr>
          <w:p w14:paraId="343B6456" w14:textId="0A2D48E2" w:rsidR="00EA0380" w:rsidRPr="0051393E" w:rsidRDefault="00EA0380"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143636">
              <w:rPr>
                <w:rFonts w:ascii="Times New Roman" w:eastAsia="Calibri" w:hAnsi="Times New Roman" w:cs="Times New Roman"/>
                <w:kern w:val="2"/>
                <w:sz w:val="24"/>
                <w:szCs w:val="24"/>
                <w:lang w:val="en-US"/>
                <w14:ligatures w14:val="standardContextual"/>
              </w:rPr>
              <w:t>3. O</w:t>
            </w:r>
            <w:proofErr w:type="spellStart"/>
            <w:r w:rsidRPr="00143636">
              <w:rPr>
                <w:rFonts w:ascii="Times New Roman" w:eastAsia="Calibri" w:hAnsi="Times New Roman" w:cs="Times New Roman"/>
                <w:kern w:val="2"/>
                <w:sz w:val="24"/>
                <w:szCs w:val="24"/>
                <w:lang w:val="en-US"/>
                <w14:ligatures w14:val="standardContextual"/>
              </w:rPr>
              <w:t>monatga</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qo‘yilgan</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pul</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mablag‘larini</w:t>
            </w:r>
            <w:proofErr w:type="spellEnd"/>
            <w:r w:rsidRPr="00143636">
              <w:rPr>
                <w:rFonts w:ascii="Times New Roman" w:eastAsia="Calibri" w:hAnsi="Times New Roman" w:cs="Times New Roman"/>
                <w:kern w:val="2"/>
                <w:sz w:val="24"/>
                <w:szCs w:val="24"/>
                <w:lang w:val="en-US"/>
                <w14:ligatures w14:val="standardContextual"/>
              </w:rPr>
              <w:t xml:space="preserve"> </w:t>
            </w:r>
            <w:r>
              <w:rPr>
                <w:rFonts w:ascii="Times New Roman" w:eastAsia="Calibri" w:hAnsi="Times New Roman" w:cs="Times New Roman"/>
                <w:kern w:val="2"/>
                <w:sz w:val="24"/>
                <w:szCs w:val="24"/>
                <w:lang w:val="uz-Latn-UZ"/>
                <w14:ligatures w14:val="standardContextual"/>
              </w:rPr>
              <w:t>boshqarish</w:t>
            </w:r>
          </w:p>
        </w:tc>
        <w:tc>
          <w:tcPr>
            <w:tcW w:w="2215" w:type="pct"/>
            <w:tcBorders>
              <w:top w:val="single" w:sz="6" w:space="0" w:color="auto"/>
              <w:left w:val="single" w:sz="6" w:space="0" w:color="auto"/>
              <w:bottom w:val="single" w:sz="6" w:space="0" w:color="auto"/>
              <w:right w:val="single" w:sz="6" w:space="0" w:color="auto"/>
            </w:tcBorders>
          </w:tcPr>
          <w:p w14:paraId="658508D6" w14:textId="276FECED" w:rsidR="00EA0380" w:rsidRPr="00DB6134" w:rsidRDefault="00DB6134" w:rsidP="00C139BE">
            <w:pPr>
              <w:autoSpaceDE w:val="0"/>
              <w:autoSpaceDN w:val="0"/>
              <w:adjustRightInd w:val="0"/>
              <w:spacing w:after="0" w:line="240" w:lineRule="auto"/>
              <w:ind w:left="135"/>
              <w:rPr>
                <w:rFonts w:ascii="Times New Roman" w:eastAsia="Calibri" w:hAnsi="Times New Roman" w:cs="Times New Roman"/>
                <w:sz w:val="24"/>
                <w:szCs w:val="24"/>
                <w:lang w:val="en-US"/>
              </w:rPr>
            </w:pPr>
            <w:r w:rsidRPr="00DB6134">
              <w:rPr>
                <w:rFonts w:ascii="Times New Roman" w:hAnsi="Times New Roman" w:cs="Times New Roman"/>
                <w:noProof/>
                <w:sz w:val="24"/>
                <w:szCs w:val="24"/>
                <w:lang w:val="en-US"/>
              </w:rPr>
              <w:t>Bank ofislarida ochilgan omonat hisobvaraqlarini masofadan mobil ilovasi orqali boshqarishi mumkin. Bunda, jismoniy shaxs omonat hisobvarag‘ini ochishda mazkur xizmatni qo‘shish bo‘yicha bank xodimiga ma’lum qilishi lozim</w:t>
            </w:r>
          </w:p>
        </w:tc>
      </w:tr>
    </w:tbl>
    <w:p w14:paraId="38BA54B2"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p w14:paraId="5F500661" w14:textId="77777777" w:rsidR="0051393E" w:rsidRPr="0051393E" w:rsidRDefault="0051393E" w:rsidP="0051393E">
      <w:pPr>
        <w:jc w:val="both"/>
        <w:rPr>
          <w:rFonts w:ascii="Times New Roman" w:hAnsi="Times New Roman" w:cs="Times New Roman"/>
          <w:sz w:val="24"/>
          <w:szCs w:val="24"/>
          <w:lang w:val="en-US"/>
        </w:rPr>
      </w:pPr>
      <w:proofErr w:type="spellStart"/>
      <w:r w:rsidRPr="0051393E">
        <w:rPr>
          <w:rFonts w:ascii="Times New Roman" w:hAnsi="Times New Roman" w:cs="Times New Roman"/>
          <w:b/>
          <w:bCs/>
          <w:sz w:val="24"/>
          <w:szCs w:val="24"/>
          <w:lang w:val="en-US"/>
        </w:rPr>
        <w:t>Omonat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qo‘yishga</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rozi</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bo‘lishdan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oldin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diqqat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bilan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o‘rganib</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chiqing</w:t>
      </w:r>
      <w:proofErr w:type="spellEnd"/>
      <w:r w:rsidRPr="0051393E">
        <w:rPr>
          <w:rFonts w:ascii="Times New Roman" w:hAnsi="Times New Roman" w:cs="Times New Roman"/>
          <w:b/>
          <w:bCs/>
          <w:sz w:val="24"/>
          <w:szCs w:val="24"/>
          <w:lang w:val="en-US"/>
        </w:rPr>
        <w:t>!</w:t>
      </w:r>
    </w:p>
    <w:p w14:paraId="1C11AFA7"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roofErr w:type="spellStart"/>
      <w:r w:rsidRPr="0051393E">
        <w:rPr>
          <w:rFonts w:ascii="Times New Roman" w:eastAsia="Calibri" w:hAnsi="Times New Roman" w:cs="Times New Roman"/>
          <w:kern w:val="2"/>
          <w:sz w:val="24"/>
          <w:szCs w:val="24"/>
          <w:lang w:val="en-US"/>
          <w14:ligatures w14:val="standardContextual"/>
        </w:rPr>
        <w:t>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shartlari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daromadlari</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hisob-kitoblar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to‘g‘risida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shuningdek</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huquqlaringiz</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majburiyatlaringiz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Sizga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tushunarsiz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boshqa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masalalar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yuzasidan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bankdan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to‘liq</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batafsil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ma’lumot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haqlisiz</w:t>
      </w:r>
      <w:proofErr w:type="spellEnd"/>
      <w:r w:rsidRPr="0051393E">
        <w:rPr>
          <w:rFonts w:ascii="Times New Roman" w:eastAsia="Calibri" w:hAnsi="Times New Roman" w:cs="Times New Roman"/>
          <w:kern w:val="2"/>
          <w:sz w:val="24"/>
          <w:szCs w:val="24"/>
          <w:lang w:val="en-US"/>
          <w14:ligatures w14:val="standardContextual"/>
        </w:rPr>
        <w:t>.</w:t>
      </w:r>
    </w:p>
    <w:p w14:paraId="6D8C492C"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r w:rsidRPr="0051393E">
        <w:rPr>
          <w:rFonts w:ascii="Times New Roman" w:eastAsia="Calibri" w:hAnsi="Times New Roman" w:cs="Times New Roman"/>
          <w:kern w:val="2"/>
          <w:sz w:val="24"/>
          <w:szCs w:val="24"/>
          <w:lang w:val="uz-Cyrl-UZ"/>
          <w14:ligatures w14:val="standardContextual"/>
        </w:rPr>
        <w:t>Agar Sizda shikoyatlar mavjud bo‘lsa, u holda Siz murojaatingizni (telefon raqami ko‘rsatiladi) raqamli telefonga yoki (bankning pochta manzili ko‘rsatiladi) manzilga yoki (bankning elektron pochtasi manzili ko‘rsatiladi) elektron manzilga jo‘natishingiz mumkin.</w:t>
      </w:r>
    </w:p>
    <w:p w14:paraId="39DFFCF8"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60F883CB"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eastAsia="Calibri" w:hAnsi="Times New Roman" w:cs="Times New Roman"/>
          <w:kern w:val="2"/>
          <w:sz w:val="24"/>
          <w:szCs w:val="24"/>
          <w:lang w:val="uz-Cyrl-UZ"/>
          <w14:ligatures w14:val="standardContextual"/>
        </w:rPr>
        <w:t>AXBOROT VARAQASINING TO‘G‘RILIGI VA HAQIQIYLIGI TASDIQLANADI.</w:t>
      </w:r>
      <w:r w:rsidRPr="0051393E">
        <w:rPr>
          <w:rFonts w:ascii="Times New Roman" w:eastAsia="Calibri" w:hAnsi="Times New Roman" w:cs="Times New Roman"/>
          <w:kern w:val="2"/>
          <w:sz w:val="24"/>
          <w:szCs w:val="24"/>
          <w:lang w:val="uz-Cyrl-UZ"/>
          <w14:ligatures w14:val="standardContextual"/>
        </w:rPr>
        <w:tab/>
      </w:r>
      <w:r w:rsidRPr="0051393E">
        <w:rPr>
          <w:rFonts w:ascii="Times New Roman" w:eastAsia="Calibri" w:hAnsi="Times New Roman" w:cs="Times New Roman"/>
          <w:kern w:val="2"/>
          <w:sz w:val="24"/>
          <w:szCs w:val="24"/>
          <w:lang w:val="uz-Cyrl-UZ"/>
          <w14:ligatures w14:val="standardContextual"/>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p>
    <w:p w14:paraId="38E4EA73"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___________________</w:t>
      </w:r>
    </w:p>
    <w:p w14:paraId="4103003D"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(to‘ldirilgan sana)</w:t>
      </w:r>
    </w:p>
    <w:p w14:paraId="2B2D026C" w14:textId="77777777" w:rsidR="0051393E" w:rsidRPr="0051393E" w:rsidRDefault="0051393E" w:rsidP="0051393E">
      <w:pPr>
        <w:rPr>
          <w:rFonts w:ascii="Times New Roman" w:hAnsi="Times New Roman" w:cs="Times New Roman"/>
          <w:sz w:val="24"/>
          <w:szCs w:val="24"/>
          <w:lang w:val="uz-Cyrl-UZ"/>
        </w:rPr>
      </w:pPr>
    </w:p>
    <w:sectPr w:rsidR="0051393E" w:rsidRPr="0051393E" w:rsidSect="000B532D">
      <w:pgSz w:w="11906" w:h="16838"/>
      <w:pgMar w:top="1134" w:right="850" w:bottom="1134" w:left="1701"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F6AFC"/>
    <w:multiLevelType w:val="multilevel"/>
    <w:tmpl w:val="27FC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BA44A5"/>
    <w:multiLevelType w:val="multilevel"/>
    <w:tmpl w:val="4D80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2815">
    <w:abstractNumId w:val="1"/>
  </w:num>
  <w:num w:numId="2" w16cid:durableId="161103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69"/>
    <w:rsid w:val="0000245F"/>
    <w:rsid w:val="00023C10"/>
    <w:rsid w:val="00047136"/>
    <w:rsid w:val="00052006"/>
    <w:rsid w:val="000A1A13"/>
    <w:rsid w:val="000B532D"/>
    <w:rsid w:val="001072CD"/>
    <w:rsid w:val="00135AF6"/>
    <w:rsid w:val="00193096"/>
    <w:rsid w:val="001A3828"/>
    <w:rsid w:val="001D38CA"/>
    <w:rsid w:val="001F453C"/>
    <w:rsid w:val="00224CE8"/>
    <w:rsid w:val="002714F7"/>
    <w:rsid w:val="00286195"/>
    <w:rsid w:val="00291207"/>
    <w:rsid w:val="00310369"/>
    <w:rsid w:val="00355440"/>
    <w:rsid w:val="00363A9F"/>
    <w:rsid w:val="0038396B"/>
    <w:rsid w:val="00392B79"/>
    <w:rsid w:val="004159B4"/>
    <w:rsid w:val="00466018"/>
    <w:rsid w:val="004A2584"/>
    <w:rsid w:val="004B6C90"/>
    <w:rsid w:val="004C74DF"/>
    <w:rsid w:val="004E6905"/>
    <w:rsid w:val="004F0657"/>
    <w:rsid w:val="0051393E"/>
    <w:rsid w:val="0055400E"/>
    <w:rsid w:val="005C613A"/>
    <w:rsid w:val="006614BB"/>
    <w:rsid w:val="006C298D"/>
    <w:rsid w:val="00761B20"/>
    <w:rsid w:val="007A48C9"/>
    <w:rsid w:val="00825C5D"/>
    <w:rsid w:val="008466B2"/>
    <w:rsid w:val="00877E2F"/>
    <w:rsid w:val="008D4C9A"/>
    <w:rsid w:val="008E1480"/>
    <w:rsid w:val="008F0649"/>
    <w:rsid w:val="0094324E"/>
    <w:rsid w:val="00977479"/>
    <w:rsid w:val="00992473"/>
    <w:rsid w:val="00992D2A"/>
    <w:rsid w:val="009C14A3"/>
    <w:rsid w:val="00A43A20"/>
    <w:rsid w:val="00A50168"/>
    <w:rsid w:val="00AA0A50"/>
    <w:rsid w:val="00AB147E"/>
    <w:rsid w:val="00AB3DA4"/>
    <w:rsid w:val="00AD2A78"/>
    <w:rsid w:val="00B32A2E"/>
    <w:rsid w:val="00BA1269"/>
    <w:rsid w:val="00BB4189"/>
    <w:rsid w:val="00C428EA"/>
    <w:rsid w:val="00C91EAD"/>
    <w:rsid w:val="00CB7C8F"/>
    <w:rsid w:val="00CD69E4"/>
    <w:rsid w:val="00CF127A"/>
    <w:rsid w:val="00D119BC"/>
    <w:rsid w:val="00D53C61"/>
    <w:rsid w:val="00D90487"/>
    <w:rsid w:val="00DA76A9"/>
    <w:rsid w:val="00DB6134"/>
    <w:rsid w:val="00E05B41"/>
    <w:rsid w:val="00E34370"/>
    <w:rsid w:val="00EA0380"/>
    <w:rsid w:val="00EB5C58"/>
    <w:rsid w:val="00F24440"/>
    <w:rsid w:val="00F51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1FD2"/>
  <w15:docId w15:val="{36C00D22-2351-4A53-85BD-973286A3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C1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6018"/>
    <w:rPr>
      <w:color w:val="0563C1" w:themeColor="hyperlink"/>
      <w:u w:val="single"/>
    </w:rPr>
  </w:style>
  <w:style w:type="character" w:styleId="a4">
    <w:name w:val="Unresolved Mention"/>
    <w:basedOn w:val="a0"/>
    <w:uiPriority w:val="99"/>
    <w:semiHidden/>
    <w:unhideWhenUsed/>
    <w:rsid w:val="0051393E"/>
    <w:rPr>
      <w:color w:val="605E5C"/>
      <w:shd w:val="clear" w:color="auto" w:fill="E1DFDD"/>
    </w:rPr>
  </w:style>
  <w:style w:type="paragraph" w:styleId="a5">
    <w:name w:val="List Paragraph"/>
    <w:basedOn w:val="a"/>
    <w:uiPriority w:val="34"/>
    <w:qFormat/>
    <w:rsid w:val="00513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592</Words>
  <Characters>3376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Zebiniso I. Yulieva</dc:creator>
  <cp:lastModifiedBy>Gavxarxon M. Murodova</cp:lastModifiedBy>
  <cp:revision>9</cp:revision>
  <dcterms:created xsi:type="dcterms:W3CDTF">2025-11-25T11:59:00Z</dcterms:created>
  <dcterms:modified xsi:type="dcterms:W3CDTF">2026-08-12T04:54:00Z</dcterms:modified>
</cp:coreProperties>
</file>